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2C94A5" w14:textId="1CAB1F7D" w:rsidR="00AA0B05" w:rsidRDefault="00AA0B05" w:rsidP="00AA0B05">
      <w:pPr>
        <w:autoSpaceDE w:val="0"/>
        <w:autoSpaceDN w:val="0"/>
        <w:adjustRightInd w:val="0"/>
        <w:spacing w:after="0" w:line="240" w:lineRule="auto"/>
        <w:jc w:val="both"/>
        <w:outlineLvl w:val="0"/>
        <w:rPr>
          <w:rFonts w:ascii="Arial" w:hAnsi="Arial" w:cs="Arial"/>
          <w:sz w:val="20"/>
          <w:szCs w:val="20"/>
        </w:rPr>
      </w:pPr>
      <w:bookmarkStart w:id="0" w:name="_GoBack"/>
      <w:bookmarkEnd w:id="0"/>
      <w:r>
        <w:rPr>
          <w:rFonts w:ascii="Arial" w:hAnsi="Arial" w:cs="Arial"/>
          <w:sz w:val="20"/>
          <w:szCs w:val="20"/>
        </w:rPr>
        <w:t xml:space="preserve">          </w:t>
      </w:r>
      <w:proofErr w:type="gramStart"/>
      <w:r>
        <w:rPr>
          <w:rFonts w:ascii="Arial" w:hAnsi="Arial" w:cs="Arial"/>
          <w:sz w:val="20"/>
          <w:szCs w:val="20"/>
        </w:rPr>
        <w:t>Гранты "Легкий старт" в форме субсидий (далее - грант) в объеме 6 000 000,00 руб. в 2023 году, 6 000 000,00 руб. в 2024 году, 6 000 000,00 руб. в 2025 году на финансовое обеспечение затрат начинающих субъектов малого предпринимательства (за исключением производственных кооперативов, потребительских кооперативов и крестьянских (фермерских) хозяйств), связанных с организацией собственного дела по одному из приоритетных направлений деятельности</w:t>
      </w:r>
      <w:proofErr w:type="gramEnd"/>
      <w:r>
        <w:rPr>
          <w:rFonts w:ascii="Arial" w:hAnsi="Arial" w:cs="Arial"/>
          <w:sz w:val="20"/>
          <w:szCs w:val="20"/>
        </w:rPr>
        <w:t xml:space="preserve">, </w:t>
      </w:r>
      <w:proofErr w:type="gramStart"/>
      <w:r>
        <w:rPr>
          <w:rFonts w:ascii="Arial" w:hAnsi="Arial" w:cs="Arial"/>
          <w:sz w:val="20"/>
          <w:szCs w:val="20"/>
        </w:rPr>
        <w:t xml:space="preserve">в соответствии с </w:t>
      </w:r>
      <w:hyperlink r:id="rId6" w:history="1">
        <w:r>
          <w:rPr>
            <w:rFonts w:ascii="Arial" w:hAnsi="Arial" w:cs="Arial"/>
            <w:color w:val="0000FF"/>
            <w:sz w:val="20"/>
            <w:szCs w:val="20"/>
          </w:rPr>
          <w:t>подпрограммой</w:t>
        </w:r>
      </w:hyperlink>
      <w:r>
        <w:rPr>
          <w:rFonts w:ascii="Arial" w:hAnsi="Arial" w:cs="Arial"/>
          <w:sz w:val="20"/>
          <w:szCs w:val="20"/>
        </w:rPr>
        <w:t xml:space="preserve"> "Развитие малого и среднего предпринимательства в Липецкой области на 2014 - 2025 годы" государственной программы Липецкой области "Модернизация и инновационное развитие экономики Липецкой области", утвержденной постановлением администрации Липецкой области от 7 ноября 2013 года N 500 "Об утверждении государственной программы Липецкой области "Модернизация и инновационное развитие экономики Липецкой области".</w:t>
      </w:r>
      <w:proofErr w:type="gramEnd"/>
    </w:p>
    <w:p w14:paraId="4F4F6232" w14:textId="77777777" w:rsidR="00AA0B05" w:rsidRDefault="00AA0B05" w:rsidP="00AA0B0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Грант предоставляется субъектам малого предпринимательства, не осуществлявшим предпринимательскую деятельность в качестве индивидуальных предпринимателей или юридических лиц в течение последних трех лет, прошедшим конкурсный отбор (далее - участник отбора на получение гранта на цели, установленные настоящим пунктом).</w:t>
      </w:r>
    </w:p>
    <w:p w14:paraId="3376F35A" w14:textId="77777777" w:rsidR="00AA0B05" w:rsidRDefault="00AA0B05" w:rsidP="00AA0B0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Условия предоставления гранта:</w:t>
      </w:r>
    </w:p>
    <w:p w14:paraId="75629FB4" w14:textId="77777777" w:rsidR="00AA0B05" w:rsidRDefault="00AA0B05" w:rsidP="00AA0B0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соблюдение участником отбора на получение гранта на цели, установленные настоящим пунктом, требований, установленных </w:t>
      </w:r>
      <w:hyperlink r:id="rId7" w:history="1">
        <w:r>
          <w:rPr>
            <w:rFonts w:ascii="Arial" w:hAnsi="Arial" w:cs="Arial"/>
            <w:color w:val="0000FF"/>
            <w:sz w:val="20"/>
            <w:szCs w:val="20"/>
          </w:rPr>
          <w:t>частями 3</w:t>
        </w:r>
      </w:hyperlink>
      <w:r>
        <w:rPr>
          <w:rFonts w:ascii="Arial" w:hAnsi="Arial" w:cs="Arial"/>
          <w:sz w:val="20"/>
          <w:szCs w:val="20"/>
        </w:rPr>
        <w:t xml:space="preserve"> - </w:t>
      </w:r>
      <w:hyperlink r:id="rId8" w:history="1">
        <w:r>
          <w:rPr>
            <w:rFonts w:ascii="Arial" w:hAnsi="Arial" w:cs="Arial"/>
            <w:color w:val="0000FF"/>
            <w:sz w:val="20"/>
            <w:szCs w:val="20"/>
          </w:rPr>
          <w:t>7 статьи 12</w:t>
        </w:r>
      </w:hyperlink>
      <w:r>
        <w:rPr>
          <w:rFonts w:ascii="Arial" w:hAnsi="Arial" w:cs="Arial"/>
          <w:sz w:val="20"/>
          <w:szCs w:val="20"/>
        </w:rPr>
        <w:t xml:space="preserve"> настоящего Закона;</w:t>
      </w:r>
    </w:p>
    <w:p w14:paraId="6395BEB0" w14:textId="77777777" w:rsidR="00AA0B05" w:rsidRDefault="00AA0B05" w:rsidP="00AA0B0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соблюдение участником отбора на получение гранта на цели, установленные настоящим пунктом, следующих требований:</w:t>
      </w:r>
    </w:p>
    <w:p w14:paraId="02C16159" w14:textId="77777777" w:rsidR="00AA0B05" w:rsidRDefault="00AA0B05" w:rsidP="00AA0B0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участник отбора на получение гранта на цели, установленные настоящим пунктом, на дату подачи документов главному распорядителю средств областного бюджета не является или ранее не являлся получателем средств финансовой поддержки на организацию начального этапа предпринимательской деятельности, а также гранта на поддержку начинающего фермера;</w:t>
      </w:r>
    </w:p>
    <w:p w14:paraId="4FC04D07" w14:textId="77777777" w:rsidR="00AA0B05" w:rsidRDefault="00AA0B05" w:rsidP="00AA0B0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участник отбора на получение гранта на цели, установленные настоящим пунктом, осуществляет государственную регистрацию в качестве субъекта малого предпринимательства после прохождения конкурсного отбора;</w:t>
      </w:r>
    </w:p>
    <w:p w14:paraId="1F57DA24" w14:textId="77777777" w:rsidR="00AA0B05" w:rsidRDefault="00AA0B05" w:rsidP="00AA0B0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участник отбора на получение гранта на цели, установленные настоящим пунктом, соответствует критериям </w:t>
      </w:r>
      <w:proofErr w:type="spellStart"/>
      <w:r>
        <w:rPr>
          <w:rFonts w:ascii="Arial" w:hAnsi="Arial" w:cs="Arial"/>
          <w:sz w:val="20"/>
          <w:szCs w:val="20"/>
        </w:rPr>
        <w:t>микропредприятия</w:t>
      </w:r>
      <w:proofErr w:type="spellEnd"/>
      <w:r>
        <w:rPr>
          <w:rFonts w:ascii="Arial" w:hAnsi="Arial" w:cs="Arial"/>
          <w:sz w:val="20"/>
          <w:szCs w:val="20"/>
        </w:rPr>
        <w:t xml:space="preserve">, установленным Федеральным </w:t>
      </w:r>
      <w:hyperlink r:id="rId9" w:history="1">
        <w:r>
          <w:rPr>
            <w:rFonts w:ascii="Arial" w:hAnsi="Arial" w:cs="Arial"/>
            <w:color w:val="0000FF"/>
            <w:sz w:val="20"/>
            <w:szCs w:val="20"/>
          </w:rPr>
          <w:t>законом</w:t>
        </w:r>
      </w:hyperlink>
      <w:r>
        <w:rPr>
          <w:rFonts w:ascii="Arial" w:hAnsi="Arial" w:cs="Arial"/>
          <w:sz w:val="20"/>
          <w:szCs w:val="20"/>
        </w:rPr>
        <w:t xml:space="preserve"> от 24 июля 2007 года N 209-ФЗ "О развитии малого и среднего предпринимательства в Российской Федерации";</w:t>
      </w:r>
    </w:p>
    <w:p w14:paraId="08586455" w14:textId="77777777" w:rsidR="00AA0B05" w:rsidRDefault="00AA0B05" w:rsidP="00AA0B0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наличие у участника отбора на получение гранта на цели, установленные настоящим пунктом, проекта (бизнес-плана) создания и развития собственного дела;</w:t>
      </w:r>
    </w:p>
    <w:p w14:paraId="420DCEC5" w14:textId="77777777" w:rsidR="00AA0B05" w:rsidRDefault="00AA0B05" w:rsidP="00AA0B0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наличие у участника отбора на получение гранта на цели, установленные настоящим пунктом, плана расходов гранта с указанием затрат, предусмотренных настоящим пунктом;</w:t>
      </w:r>
    </w:p>
    <w:p w14:paraId="26C236C2" w14:textId="77777777" w:rsidR="00AA0B05" w:rsidRDefault="00AA0B05" w:rsidP="00AA0B0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участник отбора на получение гранта на цели, установленные настоящим пунктом, обязуется оплачивать за счет собственных средств не менее 10 процентов от размера предоставленного гранта;</w:t>
      </w:r>
    </w:p>
    <w:p w14:paraId="03BB6621" w14:textId="77777777" w:rsidR="00AA0B05" w:rsidRDefault="00AA0B05" w:rsidP="00AA0B0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участник отбора на получение гранта на цели, установленные настоящим пунктом, обязуется использовать грант в течение 12 месяцев со дня поступления гранта на его расчетный счет;</w:t>
      </w:r>
    </w:p>
    <w:p w14:paraId="4749B590" w14:textId="77777777" w:rsidR="00AA0B05" w:rsidRDefault="00AA0B05" w:rsidP="00AA0B0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участник отбора на получение гранта на цели, установленные настоящим пунктом, обязуется создать не менее одного нового рабочего места (на полную ставку) в течение 12 месяцев со дня поступления гранта на его расчетный счет;</w:t>
      </w:r>
    </w:p>
    <w:p w14:paraId="71C72A47" w14:textId="77777777" w:rsidR="00AA0B05" w:rsidRDefault="00AA0B05" w:rsidP="00AA0B0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участник отбора на получение гранта на цели, установленные настоящим пунктом, обязуется осуществлять деятельность и сохранять созданное рабочее место в течение не менее двух лет со дня поступления гранта на его расчетный счет;</w:t>
      </w:r>
    </w:p>
    <w:p w14:paraId="00ADE540" w14:textId="77777777" w:rsidR="00AA0B05" w:rsidRDefault="00AA0B05" w:rsidP="00AA0B0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участник отбора на получение гранта на цели, установленные настоящим пунктом, должен обеспечить ведение обособленного аналитического учета операций, осуществляемых за счет гранта;</w:t>
      </w:r>
    </w:p>
    <w:p w14:paraId="2A407AAE" w14:textId="77777777" w:rsidR="00AA0B05" w:rsidRDefault="00AA0B05" w:rsidP="00AA0B0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участник отбора на получение гранта на цели, установленные настоящим пунктом, обязуется предоставлять отчетность об использовании сре</w:t>
      </w:r>
      <w:proofErr w:type="gramStart"/>
      <w:r>
        <w:rPr>
          <w:rFonts w:ascii="Arial" w:hAnsi="Arial" w:cs="Arial"/>
          <w:sz w:val="20"/>
          <w:szCs w:val="20"/>
        </w:rPr>
        <w:t>дств гр</w:t>
      </w:r>
      <w:proofErr w:type="gramEnd"/>
      <w:r>
        <w:rPr>
          <w:rFonts w:ascii="Arial" w:hAnsi="Arial" w:cs="Arial"/>
          <w:sz w:val="20"/>
          <w:szCs w:val="20"/>
        </w:rPr>
        <w:t>анта в порядке, сроки и по формам, утвержденным в соглашении о предоставлении гранта;</w:t>
      </w:r>
    </w:p>
    <w:p w14:paraId="06AF220F" w14:textId="77777777" w:rsidR="00AA0B05" w:rsidRDefault="00AA0B05" w:rsidP="00AA0B0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участник отбора на получение гранта на цели, установленные настоящим пунктом, должен обеспечить ведение раздельного учета доходов и расходов сре</w:t>
      </w:r>
      <w:proofErr w:type="gramStart"/>
      <w:r>
        <w:rPr>
          <w:rFonts w:ascii="Arial" w:hAnsi="Arial" w:cs="Arial"/>
          <w:sz w:val="20"/>
          <w:szCs w:val="20"/>
        </w:rPr>
        <w:t>дств гр</w:t>
      </w:r>
      <w:proofErr w:type="gramEnd"/>
      <w:r>
        <w:rPr>
          <w:rFonts w:ascii="Arial" w:hAnsi="Arial" w:cs="Arial"/>
          <w:sz w:val="20"/>
          <w:szCs w:val="20"/>
        </w:rPr>
        <w:t>анта в соответствии с действующим законодательством и доступ к данной информации;</w:t>
      </w:r>
    </w:p>
    <w:p w14:paraId="07BA44F3" w14:textId="77777777" w:rsidR="00AA0B05" w:rsidRDefault="00AA0B05" w:rsidP="00AA0B0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участник отбора на получение гранта на цели, установленные настоящим пунктом, зарегистрирован и осуществляет деятельность на территории Липецкой области по приоритетным направлениям деятельности в соответствии с разделами Общероссийского </w:t>
      </w:r>
      <w:hyperlink r:id="rId10" w:history="1">
        <w:r>
          <w:rPr>
            <w:rFonts w:ascii="Arial" w:hAnsi="Arial" w:cs="Arial"/>
            <w:color w:val="0000FF"/>
            <w:sz w:val="20"/>
            <w:szCs w:val="20"/>
          </w:rPr>
          <w:t>классификатора</w:t>
        </w:r>
      </w:hyperlink>
      <w:r>
        <w:rPr>
          <w:rFonts w:ascii="Arial" w:hAnsi="Arial" w:cs="Arial"/>
          <w:sz w:val="20"/>
          <w:szCs w:val="20"/>
        </w:rPr>
        <w:t xml:space="preserve"> видов экономической деятельности </w:t>
      </w:r>
      <w:proofErr w:type="gramStart"/>
      <w:r>
        <w:rPr>
          <w:rFonts w:ascii="Arial" w:hAnsi="Arial" w:cs="Arial"/>
          <w:sz w:val="20"/>
          <w:szCs w:val="20"/>
        </w:rPr>
        <w:t>ОК</w:t>
      </w:r>
      <w:proofErr w:type="gramEnd"/>
      <w:r>
        <w:rPr>
          <w:rFonts w:ascii="Arial" w:hAnsi="Arial" w:cs="Arial"/>
          <w:sz w:val="20"/>
          <w:szCs w:val="20"/>
        </w:rPr>
        <w:t xml:space="preserve"> 029-2014 (КДЕС Ред. 2), утвержденного приказом </w:t>
      </w:r>
      <w:proofErr w:type="spellStart"/>
      <w:r>
        <w:rPr>
          <w:rFonts w:ascii="Arial" w:hAnsi="Arial" w:cs="Arial"/>
          <w:sz w:val="20"/>
          <w:szCs w:val="20"/>
        </w:rPr>
        <w:t>Росстандарта</w:t>
      </w:r>
      <w:proofErr w:type="spellEnd"/>
      <w:r>
        <w:rPr>
          <w:rFonts w:ascii="Arial" w:hAnsi="Arial" w:cs="Arial"/>
          <w:sz w:val="20"/>
          <w:szCs w:val="20"/>
        </w:rPr>
        <w:t xml:space="preserve"> от 31 января 2014 года N 14-ст "О принятии и введении в действие Общероссийского классификатора видов экономической деятельности (ОКВЭД2) ОК 029-2014 (КДЕС Ред. 2) и Общероссийского классификатора продукции по видам экономической деятельности (ОКПД2) </w:t>
      </w:r>
      <w:proofErr w:type="gramStart"/>
      <w:r>
        <w:rPr>
          <w:rFonts w:ascii="Arial" w:hAnsi="Arial" w:cs="Arial"/>
          <w:sz w:val="20"/>
          <w:szCs w:val="20"/>
        </w:rPr>
        <w:t>ОК</w:t>
      </w:r>
      <w:proofErr w:type="gramEnd"/>
      <w:r>
        <w:rPr>
          <w:rFonts w:ascii="Arial" w:hAnsi="Arial" w:cs="Arial"/>
          <w:sz w:val="20"/>
          <w:szCs w:val="20"/>
        </w:rPr>
        <w:t xml:space="preserve"> 034-2014 (КПЕС 2008)":</w:t>
      </w:r>
    </w:p>
    <w:p w14:paraId="0FF3CF8C" w14:textId="77777777" w:rsidR="00AA0B05" w:rsidRDefault="00AA0B05" w:rsidP="00AA0B0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w:t>
      </w:r>
      <w:hyperlink r:id="rId11" w:history="1">
        <w:r>
          <w:rPr>
            <w:rFonts w:ascii="Arial" w:hAnsi="Arial" w:cs="Arial"/>
            <w:color w:val="0000FF"/>
            <w:sz w:val="20"/>
            <w:szCs w:val="20"/>
          </w:rPr>
          <w:t>раздел С</w:t>
        </w:r>
      </w:hyperlink>
      <w:r>
        <w:rPr>
          <w:rFonts w:ascii="Arial" w:hAnsi="Arial" w:cs="Arial"/>
          <w:sz w:val="20"/>
          <w:szCs w:val="20"/>
        </w:rPr>
        <w:t xml:space="preserve"> "Обрабатывающие производства" - за исключением производства подакцизных товаров;</w:t>
      </w:r>
    </w:p>
    <w:p w14:paraId="176DDE9A" w14:textId="77777777" w:rsidR="00AA0B05" w:rsidRDefault="00AA0B05" w:rsidP="00AA0B0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раздел</w:t>
      </w:r>
      <w:proofErr w:type="gramStart"/>
      <w:r>
        <w:rPr>
          <w:rFonts w:ascii="Arial" w:hAnsi="Arial" w:cs="Arial"/>
          <w:sz w:val="20"/>
          <w:szCs w:val="20"/>
        </w:rPr>
        <w:t xml:space="preserve"> Е</w:t>
      </w:r>
      <w:proofErr w:type="gramEnd"/>
      <w:r>
        <w:rPr>
          <w:rFonts w:ascii="Arial" w:hAnsi="Arial" w:cs="Arial"/>
          <w:sz w:val="20"/>
          <w:szCs w:val="20"/>
        </w:rPr>
        <w:t xml:space="preserve"> "Водоснабжение; водоотведение, организация сбора и утилизации отходов, деятельность по ликвидации загрязнений" - за исключением </w:t>
      </w:r>
      <w:hyperlink r:id="rId12" w:history="1">
        <w:r>
          <w:rPr>
            <w:rFonts w:ascii="Arial" w:hAnsi="Arial" w:cs="Arial"/>
            <w:color w:val="0000FF"/>
            <w:sz w:val="20"/>
            <w:szCs w:val="20"/>
          </w:rPr>
          <w:t>кодов 38.32.11</w:t>
        </w:r>
      </w:hyperlink>
      <w:r>
        <w:rPr>
          <w:rFonts w:ascii="Arial" w:hAnsi="Arial" w:cs="Arial"/>
          <w:sz w:val="20"/>
          <w:szCs w:val="20"/>
        </w:rPr>
        <w:t xml:space="preserve">, </w:t>
      </w:r>
      <w:hyperlink r:id="rId13" w:history="1">
        <w:r>
          <w:rPr>
            <w:rFonts w:ascii="Arial" w:hAnsi="Arial" w:cs="Arial"/>
            <w:color w:val="0000FF"/>
            <w:sz w:val="20"/>
            <w:szCs w:val="20"/>
          </w:rPr>
          <w:t>38.32.2</w:t>
        </w:r>
      </w:hyperlink>
      <w:r>
        <w:rPr>
          <w:rFonts w:ascii="Arial" w:hAnsi="Arial" w:cs="Arial"/>
          <w:sz w:val="20"/>
          <w:szCs w:val="20"/>
        </w:rPr>
        <w:t xml:space="preserve"> - </w:t>
      </w:r>
      <w:hyperlink r:id="rId14" w:history="1">
        <w:r>
          <w:rPr>
            <w:rFonts w:ascii="Arial" w:hAnsi="Arial" w:cs="Arial"/>
            <w:color w:val="0000FF"/>
            <w:sz w:val="20"/>
            <w:szCs w:val="20"/>
          </w:rPr>
          <w:t>38.32.4</w:t>
        </w:r>
      </w:hyperlink>
      <w:r>
        <w:rPr>
          <w:rFonts w:ascii="Arial" w:hAnsi="Arial" w:cs="Arial"/>
          <w:sz w:val="20"/>
          <w:szCs w:val="20"/>
        </w:rPr>
        <w:t>;</w:t>
      </w:r>
    </w:p>
    <w:p w14:paraId="6D0186A2" w14:textId="77777777" w:rsidR="00AA0B05" w:rsidRDefault="00AA0B05" w:rsidP="00AA0B0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раздел G "Торговля оптовая и розничная; ремонт автотранспортных средств и мотоциклов" - </w:t>
      </w:r>
      <w:hyperlink r:id="rId15" w:history="1">
        <w:r>
          <w:rPr>
            <w:rFonts w:ascii="Arial" w:hAnsi="Arial" w:cs="Arial"/>
            <w:color w:val="0000FF"/>
            <w:sz w:val="20"/>
            <w:szCs w:val="20"/>
          </w:rPr>
          <w:t>код 47</w:t>
        </w:r>
      </w:hyperlink>
      <w:r>
        <w:rPr>
          <w:rFonts w:ascii="Arial" w:hAnsi="Arial" w:cs="Arial"/>
          <w:sz w:val="20"/>
          <w:szCs w:val="20"/>
        </w:rPr>
        <w:t xml:space="preserve"> - в части деятельности, осуществляемой в населенных пунктах с численностью населения менее 200 человек;</w:t>
      </w:r>
    </w:p>
    <w:p w14:paraId="6E96DE63" w14:textId="77777777" w:rsidR="00AA0B05" w:rsidRDefault="00AA0B05" w:rsidP="00AA0B0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раздел I "Деятельность гостиниц и предприятий общественного питания" - </w:t>
      </w:r>
      <w:hyperlink r:id="rId16" w:history="1">
        <w:r>
          <w:rPr>
            <w:rFonts w:ascii="Arial" w:hAnsi="Arial" w:cs="Arial"/>
            <w:color w:val="0000FF"/>
            <w:sz w:val="20"/>
            <w:szCs w:val="20"/>
          </w:rPr>
          <w:t>коды 55.10</w:t>
        </w:r>
      </w:hyperlink>
      <w:r>
        <w:rPr>
          <w:rFonts w:ascii="Arial" w:hAnsi="Arial" w:cs="Arial"/>
          <w:sz w:val="20"/>
          <w:szCs w:val="20"/>
        </w:rPr>
        <w:t xml:space="preserve">, </w:t>
      </w:r>
      <w:hyperlink r:id="rId17" w:history="1">
        <w:r>
          <w:rPr>
            <w:rFonts w:ascii="Arial" w:hAnsi="Arial" w:cs="Arial"/>
            <w:color w:val="0000FF"/>
            <w:sz w:val="20"/>
            <w:szCs w:val="20"/>
          </w:rPr>
          <w:t>55.3</w:t>
        </w:r>
      </w:hyperlink>
      <w:r>
        <w:rPr>
          <w:rFonts w:ascii="Arial" w:hAnsi="Arial" w:cs="Arial"/>
          <w:sz w:val="20"/>
          <w:szCs w:val="20"/>
        </w:rPr>
        <w:t xml:space="preserve">, </w:t>
      </w:r>
      <w:hyperlink r:id="rId18" w:history="1">
        <w:r>
          <w:rPr>
            <w:rFonts w:ascii="Arial" w:hAnsi="Arial" w:cs="Arial"/>
            <w:color w:val="0000FF"/>
            <w:sz w:val="20"/>
            <w:szCs w:val="20"/>
          </w:rPr>
          <w:t>56.10.1</w:t>
        </w:r>
      </w:hyperlink>
      <w:r>
        <w:rPr>
          <w:rFonts w:ascii="Arial" w:hAnsi="Arial" w:cs="Arial"/>
          <w:sz w:val="20"/>
          <w:szCs w:val="20"/>
        </w:rPr>
        <w:t xml:space="preserve">, </w:t>
      </w:r>
      <w:hyperlink r:id="rId19" w:history="1">
        <w:r>
          <w:rPr>
            <w:rFonts w:ascii="Arial" w:hAnsi="Arial" w:cs="Arial"/>
            <w:color w:val="0000FF"/>
            <w:sz w:val="20"/>
            <w:szCs w:val="20"/>
          </w:rPr>
          <w:t>56.10.21</w:t>
        </w:r>
      </w:hyperlink>
      <w:r>
        <w:rPr>
          <w:rFonts w:ascii="Arial" w:hAnsi="Arial" w:cs="Arial"/>
          <w:sz w:val="20"/>
          <w:szCs w:val="20"/>
        </w:rPr>
        <w:t xml:space="preserve"> - </w:t>
      </w:r>
      <w:hyperlink r:id="rId20" w:history="1">
        <w:r>
          <w:rPr>
            <w:rFonts w:ascii="Arial" w:hAnsi="Arial" w:cs="Arial"/>
            <w:color w:val="0000FF"/>
            <w:sz w:val="20"/>
            <w:szCs w:val="20"/>
          </w:rPr>
          <w:t>56.10.24</w:t>
        </w:r>
      </w:hyperlink>
      <w:r>
        <w:rPr>
          <w:rFonts w:ascii="Arial" w:hAnsi="Arial" w:cs="Arial"/>
          <w:sz w:val="20"/>
          <w:szCs w:val="20"/>
        </w:rPr>
        <w:t>;</w:t>
      </w:r>
    </w:p>
    <w:p w14:paraId="2CDE62D8" w14:textId="77777777" w:rsidR="00AA0B05" w:rsidRDefault="00AA0B05" w:rsidP="00AA0B0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раздел J "Деятельность в области информации и связи" - </w:t>
      </w:r>
      <w:hyperlink r:id="rId21" w:history="1">
        <w:r>
          <w:rPr>
            <w:rFonts w:ascii="Arial" w:hAnsi="Arial" w:cs="Arial"/>
            <w:color w:val="0000FF"/>
            <w:sz w:val="20"/>
            <w:szCs w:val="20"/>
          </w:rPr>
          <w:t>коды 59.14</w:t>
        </w:r>
      </w:hyperlink>
      <w:r>
        <w:rPr>
          <w:rFonts w:ascii="Arial" w:hAnsi="Arial" w:cs="Arial"/>
          <w:sz w:val="20"/>
          <w:szCs w:val="20"/>
        </w:rPr>
        <w:t xml:space="preserve">, </w:t>
      </w:r>
      <w:hyperlink r:id="rId22" w:history="1">
        <w:r>
          <w:rPr>
            <w:rFonts w:ascii="Arial" w:hAnsi="Arial" w:cs="Arial"/>
            <w:color w:val="0000FF"/>
            <w:sz w:val="20"/>
            <w:szCs w:val="20"/>
          </w:rPr>
          <w:t>62.01</w:t>
        </w:r>
      </w:hyperlink>
      <w:r>
        <w:rPr>
          <w:rFonts w:ascii="Arial" w:hAnsi="Arial" w:cs="Arial"/>
          <w:sz w:val="20"/>
          <w:szCs w:val="20"/>
        </w:rPr>
        <w:t xml:space="preserve">, </w:t>
      </w:r>
      <w:hyperlink r:id="rId23" w:history="1">
        <w:r>
          <w:rPr>
            <w:rFonts w:ascii="Arial" w:hAnsi="Arial" w:cs="Arial"/>
            <w:color w:val="0000FF"/>
            <w:sz w:val="20"/>
            <w:szCs w:val="20"/>
          </w:rPr>
          <w:t>63.1</w:t>
        </w:r>
      </w:hyperlink>
      <w:r>
        <w:rPr>
          <w:rFonts w:ascii="Arial" w:hAnsi="Arial" w:cs="Arial"/>
          <w:sz w:val="20"/>
          <w:szCs w:val="20"/>
        </w:rPr>
        <w:t>;</w:t>
      </w:r>
    </w:p>
    <w:p w14:paraId="6A82BB14" w14:textId="77777777" w:rsidR="00AA0B05" w:rsidRDefault="00AA0B05" w:rsidP="00AA0B0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раздел </w:t>
      </w:r>
      <w:proofErr w:type="gramStart"/>
      <w:r>
        <w:rPr>
          <w:rFonts w:ascii="Arial" w:hAnsi="Arial" w:cs="Arial"/>
          <w:sz w:val="20"/>
          <w:szCs w:val="20"/>
        </w:rPr>
        <w:t>Р</w:t>
      </w:r>
      <w:proofErr w:type="gramEnd"/>
      <w:r>
        <w:rPr>
          <w:rFonts w:ascii="Arial" w:hAnsi="Arial" w:cs="Arial"/>
          <w:sz w:val="20"/>
          <w:szCs w:val="20"/>
        </w:rPr>
        <w:t xml:space="preserve"> "Образование" - </w:t>
      </w:r>
      <w:hyperlink r:id="rId24" w:history="1">
        <w:r>
          <w:rPr>
            <w:rFonts w:ascii="Arial" w:hAnsi="Arial" w:cs="Arial"/>
            <w:color w:val="0000FF"/>
            <w:sz w:val="20"/>
            <w:szCs w:val="20"/>
          </w:rPr>
          <w:t>коды 85.11</w:t>
        </w:r>
      </w:hyperlink>
      <w:r>
        <w:rPr>
          <w:rFonts w:ascii="Arial" w:hAnsi="Arial" w:cs="Arial"/>
          <w:sz w:val="20"/>
          <w:szCs w:val="20"/>
        </w:rPr>
        <w:t xml:space="preserve">, </w:t>
      </w:r>
      <w:hyperlink r:id="rId25" w:history="1">
        <w:r>
          <w:rPr>
            <w:rFonts w:ascii="Arial" w:hAnsi="Arial" w:cs="Arial"/>
            <w:color w:val="0000FF"/>
            <w:sz w:val="20"/>
            <w:szCs w:val="20"/>
          </w:rPr>
          <w:t>85.41.2</w:t>
        </w:r>
      </w:hyperlink>
      <w:r>
        <w:rPr>
          <w:rFonts w:ascii="Arial" w:hAnsi="Arial" w:cs="Arial"/>
          <w:sz w:val="20"/>
          <w:szCs w:val="20"/>
        </w:rPr>
        <w:t xml:space="preserve">, </w:t>
      </w:r>
      <w:hyperlink r:id="rId26" w:history="1">
        <w:r>
          <w:rPr>
            <w:rFonts w:ascii="Arial" w:hAnsi="Arial" w:cs="Arial"/>
            <w:color w:val="0000FF"/>
            <w:sz w:val="20"/>
            <w:szCs w:val="20"/>
          </w:rPr>
          <w:t>85.41.9</w:t>
        </w:r>
      </w:hyperlink>
      <w:r>
        <w:rPr>
          <w:rFonts w:ascii="Arial" w:hAnsi="Arial" w:cs="Arial"/>
          <w:sz w:val="20"/>
          <w:szCs w:val="20"/>
        </w:rPr>
        <w:t>;</w:t>
      </w:r>
    </w:p>
    <w:p w14:paraId="344FDA77" w14:textId="77777777" w:rsidR="00AA0B05" w:rsidRDefault="00AA0B05" w:rsidP="00AA0B0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раздел Q "Деятельность в области здравоохранения и социальных услуг" - за исключением </w:t>
      </w:r>
      <w:hyperlink r:id="rId27" w:history="1">
        <w:r>
          <w:rPr>
            <w:rFonts w:ascii="Arial" w:hAnsi="Arial" w:cs="Arial"/>
            <w:color w:val="0000FF"/>
            <w:sz w:val="20"/>
            <w:szCs w:val="20"/>
          </w:rPr>
          <w:t>кодов 86.23</w:t>
        </w:r>
      </w:hyperlink>
      <w:r>
        <w:rPr>
          <w:rFonts w:ascii="Arial" w:hAnsi="Arial" w:cs="Arial"/>
          <w:sz w:val="20"/>
          <w:szCs w:val="20"/>
        </w:rPr>
        <w:t xml:space="preserve">; </w:t>
      </w:r>
      <w:hyperlink r:id="rId28" w:history="1">
        <w:r>
          <w:rPr>
            <w:rFonts w:ascii="Arial" w:hAnsi="Arial" w:cs="Arial"/>
            <w:color w:val="0000FF"/>
            <w:sz w:val="20"/>
            <w:szCs w:val="20"/>
          </w:rPr>
          <w:t>86.9</w:t>
        </w:r>
      </w:hyperlink>
      <w:r>
        <w:rPr>
          <w:rFonts w:ascii="Arial" w:hAnsi="Arial" w:cs="Arial"/>
          <w:sz w:val="20"/>
          <w:szCs w:val="20"/>
        </w:rPr>
        <w:t>;</w:t>
      </w:r>
    </w:p>
    <w:p w14:paraId="767CC5CB" w14:textId="77777777" w:rsidR="00AA0B05" w:rsidRDefault="00AA0B05" w:rsidP="00AA0B0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раздел R "Деятельность в области культуры, спорта, организации досуга и развлечений" - </w:t>
      </w:r>
      <w:hyperlink r:id="rId29" w:history="1">
        <w:r>
          <w:rPr>
            <w:rFonts w:ascii="Arial" w:hAnsi="Arial" w:cs="Arial"/>
            <w:color w:val="0000FF"/>
            <w:sz w:val="20"/>
            <w:szCs w:val="20"/>
          </w:rPr>
          <w:t>коды 90.04.3</w:t>
        </w:r>
      </w:hyperlink>
      <w:r>
        <w:rPr>
          <w:rFonts w:ascii="Arial" w:hAnsi="Arial" w:cs="Arial"/>
          <w:sz w:val="20"/>
          <w:szCs w:val="20"/>
        </w:rPr>
        <w:t xml:space="preserve">, </w:t>
      </w:r>
      <w:hyperlink r:id="rId30" w:history="1">
        <w:r>
          <w:rPr>
            <w:rFonts w:ascii="Arial" w:hAnsi="Arial" w:cs="Arial"/>
            <w:color w:val="0000FF"/>
            <w:sz w:val="20"/>
            <w:szCs w:val="20"/>
          </w:rPr>
          <w:t>93.11</w:t>
        </w:r>
      </w:hyperlink>
      <w:r>
        <w:rPr>
          <w:rFonts w:ascii="Arial" w:hAnsi="Arial" w:cs="Arial"/>
          <w:sz w:val="20"/>
          <w:szCs w:val="20"/>
        </w:rPr>
        <w:t xml:space="preserve">, за исключением деятельности псарен, </w:t>
      </w:r>
      <w:hyperlink r:id="rId31" w:history="1">
        <w:r>
          <w:rPr>
            <w:rFonts w:ascii="Arial" w:hAnsi="Arial" w:cs="Arial"/>
            <w:color w:val="0000FF"/>
            <w:sz w:val="20"/>
            <w:szCs w:val="20"/>
          </w:rPr>
          <w:t>93.12</w:t>
        </w:r>
      </w:hyperlink>
      <w:r>
        <w:rPr>
          <w:rFonts w:ascii="Arial" w:hAnsi="Arial" w:cs="Arial"/>
          <w:sz w:val="20"/>
          <w:szCs w:val="20"/>
        </w:rPr>
        <w:t xml:space="preserve">, </w:t>
      </w:r>
      <w:hyperlink r:id="rId32" w:history="1">
        <w:r>
          <w:rPr>
            <w:rFonts w:ascii="Arial" w:hAnsi="Arial" w:cs="Arial"/>
            <w:color w:val="0000FF"/>
            <w:sz w:val="20"/>
            <w:szCs w:val="20"/>
          </w:rPr>
          <w:t>93.13</w:t>
        </w:r>
      </w:hyperlink>
      <w:r>
        <w:rPr>
          <w:rFonts w:ascii="Arial" w:hAnsi="Arial" w:cs="Arial"/>
          <w:sz w:val="20"/>
          <w:szCs w:val="20"/>
        </w:rPr>
        <w:t xml:space="preserve">, </w:t>
      </w:r>
      <w:hyperlink r:id="rId33" w:history="1">
        <w:r>
          <w:rPr>
            <w:rFonts w:ascii="Arial" w:hAnsi="Arial" w:cs="Arial"/>
            <w:color w:val="0000FF"/>
            <w:sz w:val="20"/>
            <w:szCs w:val="20"/>
          </w:rPr>
          <w:t>93.29</w:t>
        </w:r>
      </w:hyperlink>
      <w:r>
        <w:rPr>
          <w:rFonts w:ascii="Arial" w:hAnsi="Arial" w:cs="Arial"/>
          <w:sz w:val="20"/>
          <w:szCs w:val="20"/>
        </w:rPr>
        <w:t xml:space="preserve"> (в части мероприятий событийного туризма, деятельности по прокату оборудования для досуга и отдыха как неотъемлемой части развлекательного сооружения, деятельности зрелищно-развлекательной прочей);</w:t>
      </w:r>
    </w:p>
    <w:p w14:paraId="2BBCF049" w14:textId="77777777" w:rsidR="00AA0B05" w:rsidRDefault="00AA0B05" w:rsidP="00AA0B0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раздел S "Предоставление прочих видов услуг" - </w:t>
      </w:r>
      <w:hyperlink r:id="rId34" w:history="1">
        <w:r>
          <w:rPr>
            <w:rFonts w:ascii="Arial" w:hAnsi="Arial" w:cs="Arial"/>
            <w:color w:val="0000FF"/>
            <w:sz w:val="20"/>
            <w:szCs w:val="20"/>
          </w:rPr>
          <w:t>коды 95</w:t>
        </w:r>
      </w:hyperlink>
      <w:r>
        <w:rPr>
          <w:rFonts w:ascii="Arial" w:hAnsi="Arial" w:cs="Arial"/>
          <w:sz w:val="20"/>
          <w:szCs w:val="20"/>
        </w:rPr>
        <w:t xml:space="preserve">, </w:t>
      </w:r>
      <w:hyperlink r:id="rId35" w:history="1">
        <w:r>
          <w:rPr>
            <w:rFonts w:ascii="Arial" w:hAnsi="Arial" w:cs="Arial"/>
            <w:color w:val="0000FF"/>
            <w:sz w:val="20"/>
            <w:szCs w:val="20"/>
          </w:rPr>
          <w:t>96.01</w:t>
        </w:r>
      </w:hyperlink>
      <w:r>
        <w:rPr>
          <w:rFonts w:ascii="Arial" w:hAnsi="Arial" w:cs="Arial"/>
          <w:sz w:val="20"/>
          <w:szCs w:val="20"/>
        </w:rPr>
        <w:t>;</w:t>
      </w:r>
    </w:p>
    <w:p w14:paraId="0A5AFDCF" w14:textId="77777777" w:rsidR="00AA0B05" w:rsidRDefault="00AA0B05" w:rsidP="00AA0B0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раздел N "Деятельность административная и сопутствующие дополнительные услуги" - </w:t>
      </w:r>
      <w:hyperlink r:id="rId36" w:history="1">
        <w:r>
          <w:rPr>
            <w:rFonts w:ascii="Arial" w:hAnsi="Arial" w:cs="Arial"/>
            <w:color w:val="0000FF"/>
            <w:sz w:val="20"/>
            <w:szCs w:val="20"/>
          </w:rPr>
          <w:t>коды 81.2</w:t>
        </w:r>
      </w:hyperlink>
      <w:r>
        <w:rPr>
          <w:rFonts w:ascii="Arial" w:hAnsi="Arial" w:cs="Arial"/>
          <w:sz w:val="20"/>
          <w:szCs w:val="20"/>
        </w:rPr>
        <w:t xml:space="preserve">, </w:t>
      </w:r>
      <w:hyperlink r:id="rId37" w:history="1">
        <w:r>
          <w:rPr>
            <w:rFonts w:ascii="Arial" w:hAnsi="Arial" w:cs="Arial"/>
            <w:color w:val="0000FF"/>
            <w:sz w:val="20"/>
            <w:szCs w:val="20"/>
          </w:rPr>
          <w:t>77.21</w:t>
        </w:r>
      </w:hyperlink>
      <w:r>
        <w:rPr>
          <w:rFonts w:ascii="Arial" w:hAnsi="Arial" w:cs="Arial"/>
          <w:sz w:val="20"/>
          <w:szCs w:val="20"/>
        </w:rPr>
        <w:t>.</w:t>
      </w:r>
    </w:p>
    <w:p w14:paraId="5FC7A725" w14:textId="77777777" w:rsidR="00AA0B05" w:rsidRDefault="00AA0B05" w:rsidP="00AA0B0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Расходование гранта осуществляется по безналичному расчету. Гранты предоставляются и могут быть использованы только на финансовое обеспечение затрат, предусматривающих расходы </w:t>
      </w:r>
      <w:proofErr w:type="gramStart"/>
      <w:r>
        <w:rPr>
          <w:rFonts w:ascii="Arial" w:hAnsi="Arial" w:cs="Arial"/>
          <w:sz w:val="20"/>
          <w:szCs w:val="20"/>
        </w:rPr>
        <w:t>на</w:t>
      </w:r>
      <w:proofErr w:type="gramEnd"/>
      <w:r>
        <w:rPr>
          <w:rFonts w:ascii="Arial" w:hAnsi="Arial" w:cs="Arial"/>
          <w:sz w:val="20"/>
          <w:szCs w:val="20"/>
        </w:rPr>
        <w:t>:</w:t>
      </w:r>
    </w:p>
    <w:p w14:paraId="09641215" w14:textId="77777777" w:rsidR="00AA0B05" w:rsidRDefault="00AA0B05" w:rsidP="00AA0B0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приобретение земельных участков для осуществления предпринимательской деятельности в рамках реализации проекта "Легкий старт";</w:t>
      </w:r>
    </w:p>
    <w:p w14:paraId="5F1668B9" w14:textId="77777777" w:rsidR="00AA0B05" w:rsidRDefault="00AA0B05" w:rsidP="00AA0B0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разработку проектной документации для строительства и (или) реконструкции производственных и складских зданий, предназначенных для осуществления предпринимательской деятельности в рамках реализации проекта "Легкий старт";</w:t>
      </w:r>
    </w:p>
    <w:p w14:paraId="79BC6AC7" w14:textId="77777777" w:rsidR="00AA0B05" w:rsidRDefault="00AA0B05" w:rsidP="00AA0B0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разработку проектной документации для строительства и (или) реконструкции помещений, предназначенных для осуществления предпринимательской деятельности в рамках реализации проекта "Легкий старт";</w:t>
      </w:r>
    </w:p>
    <w:p w14:paraId="4C5951DF" w14:textId="77777777" w:rsidR="00AA0B05" w:rsidRDefault="00AA0B05" w:rsidP="00AA0B0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разработку проектной документации для строительства и (или) реконструкции сооружений, предназначенных для осуществления предпринимательской деятельности в рамках реализации проекта "Легкий старт";</w:t>
      </w:r>
    </w:p>
    <w:p w14:paraId="19A6C256" w14:textId="77777777" w:rsidR="00AA0B05" w:rsidRDefault="00AA0B05" w:rsidP="00AA0B0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приобретение, строительство, ремонт и переустройство, аренду (не более 3 месяцев) производственных и складских зданий, необходимых для осуществления предпринимательской деятельности в рамках реализации проекта "Легкий старт";</w:t>
      </w:r>
    </w:p>
    <w:p w14:paraId="2D7A2D6B" w14:textId="77777777" w:rsidR="00AA0B05" w:rsidRDefault="00AA0B05" w:rsidP="00AA0B0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приобретение, строительство, ремонт и переустройство, аренду (не более 3 месяцев) помещений, необходимых для осуществления предпринимательской деятельности в рамках реализации проекта "Легкий старт";</w:t>
      </w:r>
    </w:p>
    <w:p w14:paraId="432D22FC" w14:textId="77777777" w:rsidR="00AA0B05" w:rsidRDefault="00AA0B05" w:rsidP="00AA0B0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приобретение, строительство, ремонт и переустройство, аренду (не более 3 месяцев) сооружений, необходимых для осуществления предпринимательской деятельности в рамках реализации проекта "Легкий старт";</w:t>
      </w:r>
    </w:p>
    <w:p w14:paraId="35A3F178" w14:textId="77777777" w:rsidR="00AA0B05" w:rsidRDefault="00AA0B05" w:rsidP="00AA0B0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подключение производственных и складских зданий, необходимых для осуществления предпринимательской деятельности в рамках реализации проекта "Легкий старт", к электрическим, вод</w:t>
      </w:r>
      <w:proofErr w:type="gramStart"/>
      <w:r>
        <w:rPr>
          <w:rFonts w:ascii="Arial" w:hAnsi="Arial" w:cs="Arial"/>
          <w:sz w:val="20"/>
          <w:szCs w:val="20"/>
        </w:rPr>
        <w:t>о-</w:t>
      </w:r>
      <w:proofErr w:type="gramEnd"/>
      <w:r>
        <w:rPr>
          <w:rFonts w:ascii="Arial" w:hAnsi="Arial" w:cs="Arial"/>
          <w:sz w:val="20"/>
          <w:szCs w:val="20"/>
        </w:rPr>
        <w:t>, газо- и теплопроводным сетям;</w:t>
      </w:r>
    </w:p>
    <w:p w14:paraId="6D734CDA" w14:textId="77777777" w:rsidR="00AA0B05" w:rsidRDefault="00AA0B05" w:rsidP="00AA0B0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подключение помещений, необходимых для осуществления предпринимательской деятельности в рамках реализации проекта "Легкий старт", к электрическим, вод</w:t>
      </w:r>
      <w:proofErr w:type="gramStart"/>
      <w:r>
        <w:rPr>
          <w:rFonts w:ascii="Arial" w:hAnsi="Arial" w:cs="Arial"/>
          <w:sz w:val="20"/>
          <w:szCs w:val="20"/>
        </w:rPr>
        <w:t>о-</w:t>
      </w:r>
      <w:proofErr w:type="gramEnd"/>
      <w:r>
        <w:rPr>
          <w:rFonts w:ascii="Arial" w:hAnsi="Arial" w:cs="Arial"/>
          <w:sz w:val="20"/>
          <w:szCs w:val="20"/>
        </w:rPr>
        <w:t>, газо- и теплопроводным сетям;</w:t>
      </w:r>
    </w:p>
    <w:p w14:paraId="7B58333D" w14:textId="77777777" w:rsidR="00AA0B05" w:rsidRDefault="00AA0B05" w:rsidP="00AA0B0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подключение сооружений, необходимых для осуществления предпринимательской деятельности в рамках реализации проекта "Легкий старт", к электрическим, вод</w:t>
      </w:r>
      <w:proofErr w:type="gramStart"/>
      <w:r>
        <w:rPr>
          <w:rFonts w:ascii="Arial" w:hAnsi="Arial" w:cs="Arial"/>
          <w:sz w:val="20"/>
          <w:szCs w:val="20"/>
        </w:rPr>
        <w:t>о-</w:t>
      </w:r>
      <w:proofErr w:type="gramEnd"/>
      <w:r>
        <w:rPr>
          <w:rFonts w:ascii="Arial" w:hAnsi="Arial" w:cs="Arial"/>
          <w:sz w:val="20"/>
          <w:szCs w:val="20"/>
        </w:rPr>
        <w:t>, газо- и теплопроводным сетям;</w:t>
      </w:r>
    </w:p>
    <w:p w14:paraId="01B2A885" w14:textId="77777777" w:rsidR="00AA0B05" w:rsidRDefault="00AA0B05" w:rsidP="00AA0B0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приобретение оборудования, мебели, материалов, инвентаря, оборудования, необходимого для обеспечения соответствия требованиям </w:t>
      </w:r>
      <w:proofErr w:type="spellStart"/>
      <w:r>
        <w:rPr>
          <w:rFonts w:ascii="Arial" w:hAnsi="Arial" w:cs="Arial"/>
          <w:sz w:val="20"/>
          <w:szCs w:val="20"/>
        </w:rPr>
        <w:t>Роспотребнадзора</w:t>
      </w:r>
      <w:proofErr w:type="spellEnd"/>
      <w:r>
        <w:rPr>
          <w:rFonts w:ascii="Arial" w:hAnsi="Arial" w:cs="Arial"/>
          <w:sz w:val="20"/>
          <w:szCs w:val="20"/>
        </w:rPr>
        <w:t>, МЧС России.</w:t>
      </w:r>
    </w:p>
    <w:p w14:paraId="3DF7A572" w14:textId="77777777" w:rsidR="00AA0B05" w:rsidRDefault="00AA0B05" w:rsidP="00AA0B0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приобретение инвентаря и материалов направляется не более 20 процентов от суммы предоставленного гранта.</w:t>
      </w:r>
    </w:p>
    <w:p w14:paraId="6092E9EB" w14:textId="77777777" w:rsidR="00AA0B05" w:rsidRDefault="00AA0B05" w:rsidP="00AA0B05">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В случае призыва получателя гранта на военную службу по мобилизации или прохождения получателем гранта военной службы по контракту исполнение обязательств по соглашению приостанавливается на срок прохождения военной службы по мобилизации или прохождения военной службы по контракту с последующим продлением сроков достижения результатов предоставления гранта без изменения размера гранта и (или) в случае невозможности достижения результата предоставления гранта без изменения размера</w:t>
      </w:r>
      <w:proofErr w:type="gramEnd"/>
      <w:r>
        <w:rPr>
          <w:rFonts w:ascii="Arial" w:hAnsi="Arial" w:cs="Arial"/>
          <w:sz w:val="20"/>
          <w:szCs w:val="20"/>
        </w:rPr>
        <w:t xml:space="preserve"> гранта с возможностью уменьшения значения результата предоставления гранта, а также продлением сроков использования гранта или отказом от гранта без применения штрафных санкций, по согласованию главного распорядителя средств областного бюджета.</w:t>
      </w:r>
    </w:p>
    <w:p w14:paraId="7F24D59A" w14:textId="77777777" w:rsidR="00AA0B05" w:rsidRDefault="00AA0B05" w:rsidP="00AA0B05">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Получатель гранта представляет главному распорядителю средств областного бюджета документы, подтверждающие его нахождение в период действия соглашения (договора) о предоставлении гранта на военной службе по мобилизации или контракта о прохождении военной службы в течение срока действия соглашения (договора) о предоставлении гранта, но не позднее 30 календарных дней после окончания его нахождения на военной службе по мобилизации или окончания срока действия контракта</w:t>
      </w:r>
      <w:proofErr w:type="gramEnd"/>
      <w:r>
        <w:rPr>
          <w:rFonts w:ascii="Arial" w:hAnsi="Arial" w:cs="Arial"/>
          <w:sz w:val="20"/>
          <w:szCs w:val="20"/>
        </w:rPr>
        <w:t xml:space="preserve"> о прохождении военной службы.</w:t>
      </w:r>
    </w:p>
    <w:p w14:paraId="4323711A" w14:textId="77777777" w:rsidR="00AA0B05" w:rsidRDefault="00AA0B05" w:rsidP="00AA0B0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Грант предоставляется в размере не более 600 тыс. руб. на одного получателя гранта.</w:t>
      </w:r>
    </w:p>
    <w:p w14:paraId="41B6CB89" w14:textId="77777777" w:rsidR="00AA0B05" w:rsidRDefault="00AA0B05" w:rsidP="00AA0B0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 ред. </w:t>
      </w:r>
      <w:hyperlink r:id="rId38" w:history="1">
        <w:r>
          <w:rPr>
            <w:rFonts w:ascii="Arial" w:hAnsi="Arial" w:cs="Arial"/>
            <w:color w:val="0000FF"/>
            <w:sz w:val="20"/>
            <w:szCs w:val="20"/>
          </w:rPr>
          <w:t>Закона</w:t>
        </w:r>
      </w:hyperlink>
      <w:r>
        <w:rPr>
          <w:rFonts w:ascii="Arial" w:hAnsi="Arial" w:cs="Arial"/>
          <w:sz w:val="20"/>
          <w:szCs w:val="20"/>
        </w:rPr>
        <w:t xml:space="preserve"> Липецкой области от 07.03.2023 N 287-ОЗ)</w:t>
      </w:r>
    </w:p>
    <w:sectPr w:rsidR="00AA0B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14189F"/>
    <w:multiLevelType w:val="multilevel"/>
    <w:tmpl w:val="844E1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EA9"/>
    <w:rsid w:val="00081882"/>
    <w:rsid w:val="0022290D"/>
    <w:rsid w:val="00244A1A"/>
    <w:rsid w:val="00463F1E"/>
    <w:rsid w:val="004D5D1E"/>
    <w:rsid w:val="00542264"/>
    <w:rsid w:val="005B60EC"/>
    <w:rsid w:val="006860CA"/>
    <w:rsid w:val="006C0CD5"/>
    <w:rsid w:val="00712DC7"/>
    <w:rsid w:val="00762772"/>
    <w:rsid w:val="00904EA9"/>
    <w:rsid w:val="00A52969"/>
    <w:rsid w:val="00AA0B05"/>
    <w:rsid w:val="00AF53CC"/>
    <w:rsid w:val="00BD7E6F"/>
    <w:rsid w:val="00BE12B0"/>
    <w:rsid w:val="00D46D51"/>
    <w:rsid w:val="00D5199E"/>
    <w:rsid w:val="00DE4C6C"/>
    <w:rsid w:val="00DE5ECC"/>
    <w:rsid w:val="00DF3B84"/>
    <w:rsid w:val="00E17CFA"/>
    <w:rsid w:val="00E37F45"/>
    <w:rsid w:val="00E44170"/>
    <w:rsid w:val="00F623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A3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4C6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E4C6C"/>
    <w:rPr>
      <w:rFonts w:ascii="Tahoma" w:hAnsi="Tahoma" w:cs="Tahoma"/>
      <w:sz w:val="16"/>
      <w:szCs w:val="16"/>
    </w:rPr>
  </w:style>
  <w:style w:type="character" w:styleId="a5">
    <w:name w:val="Hyperlink"/>
    <w:basedOn w:val="a0"/>
    <w:uiPriority w:val="99"/>
    <w:unhideWhenUsed/>
    <w:rsid w:val="006860CA"/>
    <w:rPr>
      <w:color w:val="0000FF" w:themeColor="hyperlink"/>
      <w:u w:val="single"/>
    </w:rPr>
  </w:style>
  <w:style w:type="paragraph" w:styleId="a6">
    <w:name w:val="Normal (Web)"/>
    <w:basedOn w:val="a"/>
    <w:uiPriority w:val="99"/>
    <w:semiHidden/>
    <w:unhideWhenUsed/>
    <w:rsid w:val="005422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D5199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4C6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E4C6C"/>
    <w:rPr>
      <w:rFonts w:ascii="Tahoma" w:hAnsi="Tahoma" w:cs="Tahoma"/>
      <w:sz w:val="16"/>
      <w:szCs w:val="16"/>
    </w:rPr>
  </w:style>
  <w:style w:type="character" w:styleId="a5">
    <w:name w:val="Hyperlink"/>
    <w:basedOn w:val="a0"/>
    <w:uiPriority w:val="99"/>
    <w:unhideWhenUsed/>
    <w:rsid w:val="006860CA"/>
    <w:rPr>
      <w:color w:val="0000FF" w:themeColor="hyperlink"/>
      <w:u w:val="single"/>
    </w:rPr>
  </w:style>
  <w:style w:type="paragraph" w:styleId="a6">
    <w:name w:val="Normal (Web)"/>
    <w:basedOn w:val="a"/>
    <w:uiPriority w:val="99"/>
    <w:semiHidden/>
    <w:unhideWhenUsed/>
    <w:rsid w:val="005422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D519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269853">
      <w:bodyDiv w:val="1"/>
      <w:marLeft w:val="0"/>
      <w:marRight w:val="0"/>
      <w:marTop w:val="0"/>
      <w:marBottom w:val="0"/>
      <w:divBdr>
        <w:top w:val="none" w:sz="0" w:space="0" w:color="auto"/>
        <w:left w:val="none" w:sz="0" w:space="0" w:color="auto"/>
        <w:bottom w:val="none" w:sz="0" w:space="0" w:color="auto"/>
        <w:right w:val="none" w:sz="0" w:space="0" w:color="auto"/>
      </w:divBdr>
    </w:div>
    <w:div w:id="1380662045">
      <w:bodyDiv w:val="1"/>
      <w:marLeft w:val="0"/>
      <w:marRight w:val="0"/>
      <w:marTop w:val="0"/>
      <w:marBottom w:val="0"/>
      <w:divBdr>
        <w:top w:val="none" w:sz="0" w:space="0" w:color="auto"/>
        <w:left w:val="none" w:sz="0" w:space="0" w:color="auto"/>
        <w:bottom w:val="none" w:sz="0" w:space="0" w:color="auto"/>
        <w:right w:val="none" w:sz="0" w:space="0" w:color="auto"/>
      </w:divBdr>
    </w:div>
    <w:div w:id="196977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58F1A27228A2ED6BBA75174D9F7CCA4AF554C2577B480BE9BFB618769DE728479FB9E820AF3AF1FF74E0008F4CF964EF2307FE4BA35DBF85E79657p8S5H" TargetMode="External"/><Relationship Id="rId13" Type="http://schemas.openxmlformats.org/officeDocument/2006/relationships/hyperlink" Target="consultantplus://offline/ref=AA58F1A27228A2ED6BBA6B1A5BF320C54EFA0DCC56704A5BB0EAB04F29CDE17D07DFBFBD63E93FF5F87FB557C212A035AD680AF953BF5DBAp9S8H" TargetMode="External"/><Relationship Id="rId18" Type="http://schemas.openxmlformats.org/officeDocument/2006/relationships/hyperlink" Target="consultantplus://offline/ref=AA58F1A27228A2ED6BBA6B1A5BF320C54EFA0DCC56704A5BB0EAB04F29CDE17D07DFBFBD63EF34F3FC7FB557C212A035AD680AF953BF5DBAp9S8H" TargetMode="External"/><Relationship Id="rId26" Type="http://schemas.openxmlformats.org/officeDocument/2006/relationships/hyperlink" Target="consultantplus://offline/ref=AA58F1A27228A2ED6BBA6B1A5BF320C54EFA0DCC56704A5BB0EAB04F29CDE17D07DFBFBD63EE31F3F67FB557C212A035AD680AF953BF5DBAp9S8H"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AA58F1A27228A2ED6BBA6B1A5BF320C54EFA0DCC56704A5BB0EAB04F29CDE17D07DFBFBD63EF33F2FF7FB557C212A035AD680AF953BF5DBAp9S8H" TargetMode="External"/><Relationship Id="rId34" Type="http://schemas.openxmlformats.org/officeDocument/2006/relationships/hyperlink" Target="consultantplus://offline/ref=AA58F1A27228A2ED6BBA6B1A5BF320C54EFA0DCC56704A5BB0EAB04F29CDE17D07DFBFBD63EE32F5FA7FB557C212A035AD680AF953BF5DBAp9S8H" TargetMode="External"/><Relationship Id="rId7" Type="http://schemas.openxmlformats.org/officeDocument/2006/relationships/hyperlink" Target="consultantplus://offline/ref=AA58F1A27228A2ED6BBA75174D9F7CCA4AF554C2577B480BE9BFB618769DE728479FB9E820AF3AF1FF74E003834CF964EF2307FE4BA35DBF85E79657p8S5H" TargetMode="External"/><Relationship Id="rId12" Type="http://schemas.openxmlformats.org/officeDocument/2006/relationships/hyperlink" Target="consultantplus://offline/ref=AA58F1A27228A2ED6BBA6B1A5BF320C54EFA0DCC56704A5BB0EAB04F29CDE17D07DFBFBD63E93FF5FC7FB557C212A035AD680AF953BF5DBAp9S8H" TargetMode="External"/><Relationship Id="rId17" Type="http://schemas.openxmlformats.org/officeDocument/2006/relationships/hyperlink" Target="consultantplus://offline/ref=AA58F1A27228A2ED6BBA6B1A5BF320C54EFA0DCC56704A5BB0EAB04F29CDE17D07DFBFBD63EF34F1F77FB557C212A035AD680AF953BF5DBAp9S8H" TargetMode="External"/><Relationship Id="rId25" Type="http://schemas.openxmlformats.org/officeDocument/2006/relationships/hyperlink" Target="consultantplus://offline/ref=AA58F1A27228A2ED6BBA6B1A5BF320C54EFA0DCC56704A5BB0EAB04F29CDE17D07DFBFBD63EE34F6FA7FB557C212A035AD680AF953BF5DBAp9S8H" TargetMode="External"/><Relationship Id="rId33" Type="http://schemas.openxmlformats.org/officeDocument/2006/relationships/hyperlink" Target="consultantplus://offline/ref=AA58F1A27228A2ED6BBA6B1A5BF320C54EFA0DCC56704A5BB0EAB04F29CDE17D07DFBFBD63EE32F2FB7FB557C212A035AD680AF953BF5DBAp9S8H" TargetMode="External"/><Relationship Id="rId38" Type="http://schemas.openxmlformats.org/officeDocument/2006/relationships/hyperlink" Target="consultantplus://offline/ref=AA58F1A27228A2ED6BBA75174D9F7CCA4AF554C2577B460BE5B7B618769DE728479FB9E820AF3AF1F970E900824CF964EF2307FE4BA35DBF85E79657p8S5H" TargetMode="External"/><Relationship Id="rId2" Type="http://schemas.openxmlformats.org/officeDocument/2006/relationships/styles" Target="styles.xml"/><Relationship Id="rId16" Type="http://schemas.openxmlformats.org/officeDocument/2006/relationships/hyperlink" Target="consultantplus://offline/ref=AA58F1A27228A2ED6BBA6B1A5BF320C54EFA0DCC56704A5BB0EAB04F29CDE17D07DFBFBD63EF34F1FD7FB557C212A035AD680AF953BF5DBAp9S8H" TargetMode="External"/><Relationship Id="rId20" Type="http://schemas.openxmlformats.org/officeDocument/2006/relationships/hyperlink" Target="consultantplus://offline/ref=AA58F1A27228A2ED6BBA6B1A5BF320C54EFA0DCC56704A5BB0EAB04F29CDE17D07DFBFBD63EF34F4FC7FB557C212A035AD680AF953BF5DBAp9S8H" TargetMode="External"/><Relationship Id="rId29" Type="http://schemas.openxmlformats.org/officeDocument/2006/relationships/hyperlink" Target="consultantplus://offline/ref=AA58F1A27228A2ED6BBA6B1A5BF320C54EFA0DCC56704A5BB0EAB04F29CDE17D07DFBFBD63EE33F6FE7FB557C212A035AD680AF953BF5DBAp9S8H" TargetMode="External"/><Relationship Id="rId1" Type="http://schemas.openxmlformats.org/officeDocument/2006/relationships/numbering" Target="numbering.xml"/><Relationship Id="rId6" Type="http://schemas.openxmlformats.org/officeDocument/2006/relationships/hyperlink" Target="consultantplus://offline/ref=AA58F1A27228A2ED6BBA75174D9F7CCA4AF554C2577A410EEABDB618769DE728479FB9E820AF3AF1FD76E206824CF964EF2307FE4BA35DBF85E79657p8S5H" TargetMode="External"/><Relationship Id="rId11" Type="http://schemas.openxmlformats.org/officeDocument/2006/relationships/hyperlink" Target="consultantplus://offline/ref=AA58F1A27228A2ED6BBA6B1A5BF320C54EFA0DCC56704A5BB0EAB04F29CDE17D07DFBFBD63EB30F1FE7FB557C212A035AD680AF953BF5DBAp9S8H" TargetMode="External"/><Relationship Id="rId24" Type="http://schemas.openxmlformats.org/officeDocument/2006/relationships/hyperlink" Target="consultantplus://offline/ref=AA58F1A27228A2ED6BBA6B1A5BF320C54EFA0DCC56704A5BB0EAB04F29CDE17D07DFBFBD63EE34F3FC7FB557C212A035AD680AF953BF5DBAp9S8H" TargetMode="External"/><Relationship Id="rId32" Type="http://schemas.openxmlformats.org/officeDocument/2006/relationships/hyperlink" Target="consultantplus://offline/ref=AA58F1A27228A2ED6BBA6B1A5BF320C54EFA0DCC56704A5BB0EAB04F29CDE17D07DFBFBD63EE32F1F97FB557C212A035AD680AF953BF5DBAp9S8H" TargetMode="External"/><Relationship Id="rId37" Type="http://schemas.openxmlformats.org/officeDocument/2006/relationships/hyperlink" Target="consultantplus://offline/ref=AA58F1A27228A2ED6BBA6B1A5BF320C54EFA0DCC56704A5BB0EAB04F29CDE17D07DFBFBD63EE37F4FE7FB557C212A035AD680AF953BF5DBAp9S8H"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AA58F1A27228A2ED6BBA6B1A5BF320C54EFA0DCC56704A5BB0EAB04F29CDE17D07DFBFBD63E832F6FA7FB557C212A035AD680AF953BF5DBAp9S8H" TargetMode="External"/><Relationship Id="rId23" Type="http://schemas.openxmlformats.org/officeDocument/2006/relationships/hyperlink" Target="consultantplus://offline/ref=AA58F1A27228A2ED6BBA6B1A5BF320C54EFA0DCC56704A5BB0EAB04F29CDE17D07DFBFBD63EF32F2F67FB557C212A035AD680AF953BF5DBAp9S8H" TargetMode="External"/><Relationship Id="rId28" Type="http://schemas.openxmlformats.org/officeDocument/2006/relationships/hyperlink" Target="consultantplus://offline/ref=AA58F1A27228A2ED6BBA6B1A5BF320C54EFA0DCC56704A5BB0EAB04F29CDE17D07DFBFBD63EE34F9FA7FB557C212A035AD680AF953BF5DBAp9S8H" TargetMode="External"/><Relationship Id="rId36" Type="http://schemas.openxmlformats.org/officeDocument/2006/relationships/hyperlink" Target="consultantplus://offline/ref=AA58F1A27228A2ED6BBA6B1A5BF320C54EFA0DCC56704A5BB0EAB04F29CDE17D07DFBFBD63EE36F6F87FB557C212A035AD680AF953BF5DBAp9S8H" TargetMode="External"/><Relationship Id="rId10" Type="http://schemas.openxmlformats.org/officeDocument/2006/relationships/hyperlink" Target="consultantplus://offline/ref=AA58F1A27228A2ED6BBA6B1A5BF320C54EFA0DCC56704A5BB0EAB04F29CDE17D15DFE7B163ED29F0F86AE30684p4S4H" TargetMode="External"/><Relationship Id="rId19" Type="http://schemas.openxmlformats.org/officeDocument/2006/relationships/hyperlink" Target="consultantplus://offline/ref=AA58F1A27228A2ED6BBA6B1A5BF320C54EFA0DCC56704A5BB0EAB04F29CDE17D07DFBFBD63EF34F3F87FB557C212A035AD680AF953BF5DBAp9S8H" TargetMode="External"/><Relationship Id="rId31" Type="http://schemas.openxmlformats.org/officeDocument/2006/relationships/hyperlink" Target="consultantplus://offline/ref=AA58F1A27228A2ED6BBA6B1A5BF320C54EFA0DCC56704A5BB0EAB04F29CDE17D07DFBFBD63EE32F1FB7FB557C212A035AD680AF953BF5DBAp9S8H" TargetMode="External"/><Relationship Id="rId4" Type="http://schemas.openxmlformats.org/officeDocument/2006/relationships/settings" Target="settings.xml"/><Relationship Id="rId9" Type="http://schemas.openxmlformats.org/officeDocument/2006/relationships/hyperlink" Target="consultantplus://offline/ref=AA58F1A27228A2ED6BBA6B1A5BF320C54EFA02CE507C4A5BB0EAB04F29CDE17D15DFE7B163ED29F0F86AE30684p4S4H" TargetMode="External"/><Relationship Id="rId14" Type="http://schemas.openxmlformats.org/officeDocument/2006/relationships/hyperlink" Target="consultantplus://offline/ref=AA58F1A27228A2ED6BBA6B1A5BF320C54EFA0DCC56704A5BB0EAB04F29CDE17D07DFBFBD63E93FF6FE7FB557C212A035AD680AF953BF5DBAp9S8H" TargetMode="External"/><Relationship Id="rId22" Type="http://schemas.openxmlformats.org/officeDocument/2006/relationships/hyperlink" Target="consultantplus://offline/ref=AA58F1A27228A2ED6BBA6B1A5BF320C54EFA0DCC56704A5BB0EAB04F29CDE17D07DFBFBD63EF33F9F77FB557C212A035AD680AF953BF5DBAp9S8H" TargetMode="External"/><Relationship Id="rId27" Type="http://schemas.openxmlformats.org/officeDocument/2006/relationships/hyperlink" Target="consultantplus://offline/ref=AA58F1A27228A2ED6BBA6B1A5BF320C54EFA0DCC56704A5BB0EAB04F29CDE17D07DFBFBD63EE34F9FC7FB557C212A035AD680AF953BF5DBAp9S8H" TargetMode="External"/><Relationship Id="rId30" Type="http://schemas.openxmlformats.org/officeDocument/2006/relationships/hyperlink" Target="consultantplus://offline/ref=AA58F1A27228A2ED6BBA6B1A5BF320C54EFA0DCC56704A5BB0EAB04F29CDE17D07DFBFBD63EE32F1FD7FB557C212A035AD680AF953BF5DBAp9S8H" TargetMode="External"/><Relationship Id="rId35" Type="http://schemas.openxmlformats.org/officeDocument/2006/relationships/hyperlink" Target="consultantplus://offline/ref=AA58F1A27228A2ED6BBA6B1A5BF320C54EFA0DCC56704A5BB0EAB04F29CDE17D07DFBFBD63EE3FF6FC7FB557C212A035AD680AF953BF5DBAp9S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2277</Words>
  <Characters>12979</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Липецкой области</Company>
  <LinksUpToDate>false</LinksUpToDate>
  <CharactersWithSpaces>15226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Шмыкова Мария Владимировна</cp:lastModifiedBy>
  <cp:revision>2</cp:revision>
  <dcterms:created xsi:type="dcterms:W3CDTF">2024-03-05T12:29:00Z</dcterms:created>
  <dcterms:modified xsi:type="dcterms:W3CDTF">2024-03-05T12:29:00Z</dcterms:modified>
</cp:coreProperties>
</file>